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135E" w14:textId="77777777" w:rsidR="00F650CB" w:rsidRDefault="00F650CB" w:rsidP="00F650CB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14:paraId="1023D4F8" w14:textId="77777777" w:rsidR="00F650CB" w:rsidRPr="002449D5" w:rsidRDefault="00F650CB" w:rsidP="00F650C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49ADDD13" w14:textId="77777777" w:rsidR="00F650CB" w:rsidRDefault="00F650CB" w:rsidP="00F650CB">
      <w:pPr>
        <w:pStyle w:val="Naslov"/>
        <w:jc w:val="right"/>
        <w:rPr>
          <w:rFonts w:cs="Arial"/>
          <w:szCs w:val="22"/>
        </w:rPr>
      </w:pPr>
    </w:p>
    <w:p w14:paraId="2E06F779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5C50A111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1C3FE74A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5A98BAC1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304152C9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5511A63C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21233500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5EB4F560" w14:textId="77777777" w:rsidR="00F650CB" w:rsidRDefault="00F650CB" w:rsidP="00F650C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14:paraId="5F363C70" w14:textId="77777777" w:rsidR="00F650CB" w:rsidRDefault="00F650CB" w:rsidP="00F650C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B9895A" w14:textId="77777777" w:rsidR="00F650CB" w:rsidRDefault="00F650CB" w:rsidP="00F650CB">
      <w:pPr>
        <w:rPr>
          <w:rFonts w:cs="Arial"/>
          <w:b/>
          <w:szCs w:val="22"/>
        </w:rPr>
      </w:pPr>
    </w:p>
    <w:p w14:paraId="6ED7146A" w14:textId="77777777" w:rsidR="00F650CB" w:rsidRDefault="00F650CB" w:rsidP="00F650CB">
      <w:pPr>
        <w:rPr>
          <w:rFonts w:cs="Arial"/>
          <w:b/>
          <w:szCs w:val="22"/>
        </w:rPr>
      </w:pPr>
    </w:p>
    <w:p w14:paraId="4C3714BA" w14:textId="77777777" w:rsidR="00F650CB" w:rsidRDefault="00F650CB" w:rsidP="00F650CB">
      <w:pPr>
        <w:rPr>
          <w:rFonts w:cs="Arial"/>
          <w:b/>
          <w:szCs w:val="22"/>
        </w:rPr>
      </w:pPr>
    </w:p>
    <w:p w14:paraId="782304E6" w14:textId="77777777" w:rsidR="00F650CB" w:rsidRDefault="00F650CB" w:rsidP="00F650CB">
      <w:pPr>
        <w:rPr>
          <w:rFonts w:cs="Arial"/>
          <w:szCs w:val="22"/>
        </w:rPr>
      </w:pPr>
      <w:r>
        <w:rPr>
          <w:rFonts w:cs="Arial"/>
          <w:b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KPV-12-2023/III/NS-105814-MZ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Nakup pogonskega goriva za osebna in tovorna vozila</w:t>
      </w:r>
      <w:r w:rsidRPr="00A92C69">
        <w:rPr>
          <w:rFonts w:cs="Arial"/>
          <w:szCs w:val="22"/>
        </w:rPr>
        <w:t>«</w:t>
      </w:r>
      <w:r>
        <w:rPr>
          <w:rFonts w:cs="Arial"/>
          <w:szCs w:val="22"/>
        </w:rPr>
        <w:t xml:space="preserve">, v Kazenski evidence RS </w:t>
      </w:r>
      <w:r>
        <w:rPr>
          <w:rFonts w:eastAsia="Calibri"/>
          <w:szCs w:val="22"/>
          <w:lang w:eastAsia="en-US"/>
        </w:rPr>
        <w:t>pridobi potrdilo iz predmetne evidence.</w:t>
      </w:r>
      <w:r>
        <w:rPr>
          <w:rFonts w:cs="Arial"/>
          <w:szCs w:val="22"/>
        </w:rPr>
        <w:t xml:space="preserve"> </w:t>
      </w:r>
    </w:p>
    <w:p w14:paraId="727FE9E2" w14:textId="77777777" w:rsidR="00F650CB" w:rsidRDefault="00F650CB" w:rsidP="00F650CB">
      <w:pPr>
        <w:rPr>
          <w:rFonts w:cs="Arial"/>
          <w:sz w:val="20"/>
          <w:szCs w:val="20"/>
        </w:rPr>
      </w:pPr>
    </w:p>
    <w:p w14:paraId="303C6688" w14:textId="77777777" w:rsidR="00F650CB" w:rsidRDefault="00F650CB" w:rsidP="00F650C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18364ABF" w14:textId="77777777" w:rsidR="00F650CB" w:rsidRDefault="00F650CB" w:rsidP="00F650C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75DE44F8" w14:textId="77777777" w:rsidR="00F650CB" w:rsidRDefault="00F650CB" w:rsidP="00F650C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6B08D826" w14:textId="77777777" w:rsidR="00F650CB" w:rsidRDefault="00F650CB" w:rsidP="00F650C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4D5925F6" w14:textId="77777777" w:rsidR="00F650CB" w:rsidRDefault="00F650CB" w:rsidP="00F650C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14:paraId="70122774" w14:textId="77777777" w:rsidR="00F650CB" w:rsidRDefault="00F650CB" w:rsidP="00F650CB">
      <w:pPr>
        <w:pStyle w:val="Naslov"/>
        <w:jc w:val="right"/>
        <w:rPr>
          <w:rFonts w:cs="Arial"/>
          <w:szCs w:val="22"/>
        </w:rPr>
      </w:pPr>
    </w:p>
    <w:p w14:paraId="03808C39" w14:textId="77777777" w:rsidR="00F650CB" w:rsidRDefault="00F650CB" w:rsidP="00F650CB">
      <w:pPr>
        <w:pStyle w:val="Naslov"/>
        <w:jc w:val="right"/>
        <w:rPr>
          <w:rFonts w:cs="Arial"/>
          <w:szCs w:val="22"/>
        </w:rPr>
      </w:pPr>
    </w:p>
    <w:p w14:paraId="75901C94" w14:textId="77777777" w:rsidR="00F650CB" w:rsidRDefault="00F650CB" w:rsidP="00F650CB">
      <w:pPr>
        <w:tabs>
          <w:tab w:val="left" w:pos="3686"/>
        </w:tabs>
        <w:spacing w:after="0"/>
        <w:rPr>
          <w:rFonts w:cs="Arial"/>
          <w:lang w:val="de-DE"/>
        </w:rPr>
      </w:pPr>
    </w:p>
    <w:p w14:paraId="34A54A9C" w14:textId="77777777" w:rsidR="00F650CB" w:rsidRDefault="00F650CB" w:rsidP="00F650CB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osebe:</w:t>
      </w:r>
    </w:p>
    <w:p w14:paraId="442C0B6D" w14:textId="77777777" w:rsidR="00F650CB" w:rsidRDefault="00F650CB" w:rsidP="00F650CB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68BF3CBF" w14:textId="77777777" w:rsidR="00F650CB" w:rsidRDefault="00F650CB" w:rsidP="00F650C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</w:t>
      </w:r>
    </w:p>
    <w:p w14:paraId="0B8A57A9" w14:textId="77777777" w:rsidR="00F650CB" w:rsidRDefault="00F650CB" w:rsidP="00F650C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5551B3ED" w14:textId="77777777" w:rsidR="00F650CB" w:rsidRDefault="00F650CB" w:rsidP="00F650C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14:paraId="544C01C0" w14:textId="4B1971BA" w:rsidR="00E0215B" w:rsidRPr="00F650CB" w:rsidRDefault="00E0215B" w:rsidP="00F650CB"/>
    <w:sectPr w:rsidR="00E0215B" w:rsidRPr="00F6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0E42FB"/>
    <w:rsid w:val="001F0D6F"/>
    <w:rsid w:val="002E59B3"/>
    <w:rsid w:val="00660C19"/>
    <w:rsid w:val="008942DD"/>
    <w:rsid w:val="00DA3285"/>
    <w:rsid w:val="00E0215B"/>
    <w:rsid w:val="00F6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E42FB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0E42F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42F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E42FB"/>
    <w:rPr>
      <w:rFonts w:ascii="Arial" w:eastAsia="Times New Roman" w:hAnsi="Arial" w:cs="Times New Roman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2E5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E59B3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Company>Komunalno podjetje Velenje d. o. o.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2023-03-29T09:24:00Z</dcterms:created>
  <dcterms:modified xsi:type="dcterms:W3CDTF">2023-03-29T09:24:00Z</dcterms:modified>
</cp:coreProperties>
</file>